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61B35"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中国医学科学院阜外医院进修招生简章</w:t>
      </w:r>
    </w:p>
    <w:p w14:paraId="5AF098AE">
      <w:pPr>
        <w:numPr>
          <w:ilvl w:val="0"/>
          <w:numId w:val="0"/>
        </w:numPr>
        <w:spacing w:line="480" w:lineRule="auto"/>
        <w:jc w:val="center"/>
        <w:rPr>
          <w:rFonts w:hint="default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专业名称  核医学科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 xml:space="preserve">  </w:t>
      </w:r>
    </w:p>
    <w:p w14:paraId="5906966A"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报到时间：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奇数月末报到</w:t>
      </w:r>
    </w:p>
    <w:p w14:paraId="49828021"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进修时长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3个月、6个月</w:t>
      </w:r>
      <w:bookmarkStart w:id="0" w:name="_GoBack"/>
      <w:bookmarkEnd w:id="0"/>
    </w:p>
    <w:p w14:paraId="780D8B01"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招生名额：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4人/期</w:t>
      </w:r>
    </w:p>
    <w:p w14:paraId="26B15716"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进修费用：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2000元，4000元</w:t>
      </w:r>
    </w:p>
    <w:p w14:paraId="68E155DF"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进修联系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：孙晓昕010-88322729</w:t>
      </w:r>
    </w:p>
    <w:p w14:paraId="427461D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培训内容：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 xml:space="preserve">心血管核医学（SPECT+PET/CT）临床工作（负荷试验监护，图像扫描、后处理、诊断）与基本科研能力，具体见附件 </w:t>
      </w:r>
    </w:p>
    <w:p w14:paraId="072BD6C3">
      <w:pPr>
        <w:numPr>
          <w:ilvl w:val="0"/>
          <w:numId w:val="1"/>
        </w:numPr>
        <w:spacing w:line="360" w:lineRule="auto"/>
        <w:ind w:left="0" w:leftChars="0" w:firstLine="0" w:firstLineChars="0"/>
        <w:jc w:val="left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科室和带教团队介绍：</w:t>
      </w:r>
    </w:p>
    <w:p w14:paraId="62001985">
      <w:pPr>
        <w:numPr>
          <w:ilvl w:val="0"/>
          <w:numId w:val="0"/>
        </w:numPr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阜外医院核医学科创建于1961年，是我国最早建立的心血管核医学临床和科研机构科，集临床诊断、教学与科研于一体，是教育部批准的博士点和博</w:t>
      </w:r>
    </w:p>
    <w:p w14:paraId="227F8103">
      <w:pPr>
        <w:numPr>
          <w:ilvl w:val="0"/>
          <w:numId w:val="0"/>
        </w:numPr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士后流动站。目前，核医学科拥有一批训练有素、经验丰富的医学工作者，包括：主任医师2名、副主任医师4名、博士后1名；技师14名，护士2名，放药师1名。博士生导师和硕士生导师各1名。进修生带教团队包括 5 名高级职称医生，多人获得国家自然科学基金资助，具有丰富的临床和科研经验。核医学科装备有一批先进的医疗设备和基础设施，包括：单光子发射断层显像仪（SPECT）4台，正电子发射断层显像仪（PET-CT）1台，拥有第四类放射性药物使用许可证的放射性药物实验室、体外放射免疫分析实验室等。已开展心肌灌注显像、心肌代谢显像、心脏神经显像、肺灌注/通气显像、肾功能显像、血管炎症显像等多种心血管相关核医学项目，每年完成心血管显像约15000例，体外分析约80万例，完成心血管显像数量在全国遥遥领先。特别是在冠心病心肌缺血诊断、治疗决策及疗效评价、肺栓塞诊断、肾血管性高血压诊断等方面具有专长，是国内心血管核医学指南及临床路径的主要制定者，临床研究成果被欧洲临床诊疗指南所引用。核医学科在完成临床工作的同时，开展了大量的科研工作。曾连续承担并完成 “七五”、“八五”、“九五”国家科技攻关计划、“十五”、“十一五”、“十二五”国家科技支撑计划、“十三五”国家重点研发计划等项目，先后获得国家自然科学基金各类项目14项，以及北京市、中国医学科学院等资助的各类科研项目。科室注重人才培养，1名青年医师入选中国科协青年托举人才工程。近年来，技术创新成为科室发展的重要方向，取得了多项具有原创性的科研成果，包括：心肌灌注显像和心脏神经显像创新药物、心肌血流绝对定量新技术等的研究和临床转化，优于国外同类技术，获得国家发明专利授权10余项，获得国家科技进步奖、北京市科技进步奖、中华医学科技奖、教育部科学技术进步奖等10余项。</w:t>
      </w:r>
    </w:p>
    <w:p w14:paraId="0669702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培训目标和培训内容：</w:t>
      </w:r>
    </w:p>
    <w:p w14:paraId="5D0213C4">
      <w:pPr>
        <w:numPr>
          <w:ilvl w:val="0"/>
          <w:numId w:val="0"/>
        </w:numPr>
        <w:spacing w:line="360" w:lineRule="auto"/>
        <w:jc w:val="left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  <w:t>阜外医院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核医学</w:t>
      </w:r>
      <w:r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  <w:t>科面向国内外医院、科研院所及高等院校招收进修生，培训目标是通过标准化、系统化、专业化的心血管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核医学</w:t>
      </w:r>
      <w:r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  <w:t>临床能力培训，达到能够独立开展常规心血管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核医学</w:t>
      </w:r>
      <w:r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  <w:t>检查，并初步开展一定科研工作的专业医疗队伍（包括医生、技术员及研究生）。</w:t>
      </w:r>
    </w:p>
    <w:p w14:paraId="141CE914">
      <w:pPr>
        <w:numPr>
          <w:ilvl w:val="0"/>
          <w:numId w:val="0"/>
        </w:numPr>
        <w:spacing w:line="360" w:lineRule="auto"/>
        <w:jc w:val="left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  <w:t>进修医生</w:t>
      </w:r>
    </w:p>
    <w:p w14:paraId="5FDA6FA1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  <w:t>培训内容主要分为两部分：一）心血管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核医学</w:t>
      </w:r>
      <w:r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  <w:t>常规临床工作，包括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SPECT心肌灌注显像、PET-CT心肌代谢显像和心肌血流定量显像</w:t>
      </w:r>
      <w:r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  <w:t>扫描、后处理及诊断报告的书写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以及负荷试验的监护</w:t>
      </w:r>
      <w:r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  <w:t>；二）心血管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核医学</w:t>
      </w:r>
      <w:r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  <w:t>基础科研，包括病例报道，临床研究等。</w:t>
      </w:r>
    </w:p>
    <w:p w14:paraId="1CB7742C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  <w:t>第一部分：开展常规心血管疾病的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核医学</w:t>
      </w:r>
      <w:r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  <w:t>临床应用培训，包括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SPECT心肌灌注显像</w:t>
      </w:r>
      <w:r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  <w:t>（心肌梗死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和心肌缺血的诊断，负荷试验心电图识别及危重症处理</w:t>
      </w:r>
      <w:r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  <w:t>）、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PYP心肌显像</w:t>
      </w:r>
      <w:r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心脏淀粉样变分型诊断</w:t>
      </w:r>
      <w:r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  <w:t>等）、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PET/CT心肌代谢显像（口服糖负荷及胰岛素方案，图像后处理分析，诊断报告半定量方法）、</w:t>
      </w:r>
      <w:r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  <w:t>心脏肿瘤、大血管疾病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的全身扫描方案及诊断报告</w:t>
      </w:r>
      <w:r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  <w:t>等各种心血管疾病的常规扫描方案制定、图像分析及诊断报告书写。进阶学习内容包括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心肌血流定量分析</w:t>
      </w:r>
      <w:r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  <w:t>等多种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核心脏病学</w:t>
      </w:r>
      <w:r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  <w:t>新技术的临床应用培训。</w:t>
      </w:r>
    </w:p>
    <w:p w14:paraId="026A1F4B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  <w:t>第二部分：在前期临床培训的基础上，根据学习情况及个人能力，对部分优秀学员开展针对性的心血管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核医学科</w:t>
      </w:r>
      <w:r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  <w:t>研能力培训：（1）掌握规范化书写病例报道的方法。（2）了解心血管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核医学新型显像剂和显像方法</w:t>
      </w:r>
      <w:r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  <w:t>的临床应用价值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。</w:t>
      </w:r>
    </w:p>
    <w:p w14:paraId="3DDA454A">
      <w:pPr>
        <w:numPr>
          <w:ilvl w:val="0"/>
          <w:numId w:val="0"/>
        </w:numPr>
        <w:spacing w:line="360" w:lineRule="auto"/>
        <w:jc w:val="left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  <w:t>进修技师</w:t>
      </w:r>
    </w:p>
    <w:p w14:paraId="7CA70FEE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  <w:t>开展基于疾病的心血管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核医学</w:t>
      </w:r>
      <w:r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  <w:t>扫描及图像后处理培训。日常培训包括：1）常见心血管疾病的常规扫描序列及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采集方案</w:t>
      </w:r>
      <w:r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  <w:t>优化：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各种造成心脏图像衰减伪影的处理方案</w:t>
      </w:r>
      <w:r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  <w:t>；2）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心肌灌注显像和心肌代谢显像</w:t>
      </w:r>
      <w:r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  <w:t>规范化图像分析与质量控制；3）了解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心肌血流定量分析等</w:t>
      </w:r>
      <w:r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  <w:t>新技术。</w:t>
      </w:r>
    </w:p>
    <w:p w14:paraId="5A754D8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考核标准：</w:t>
      </w:r>
    </w:p>
    <w:p w14:paraId="69712F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结业标准：独立完成负荷试验监护及各项心血管报告书写，熟练掌握各种后处理软件参数解读，出科考试合格。</w:t>
      </w:r>
    </w:p>
    <w:p w14:paraId="21C42D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评优标准：医德医风优秀，团队写作和科研参与积极。出科考试90分以上，每月负荷试验监护达到150例，每月报告量达到300份。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DC8238FB-F5FD-4E88-910A-90C6FF10BB9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5EAE741-1303-40C5-97F6-AF1D76DF9EF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1B2AEB"/>
    <w:multiLevelType w:val="singleLevel"/>
    <w:tmpl w:val="3F1B2AEB"/>
    <w:lvl w:ilvl="0" w:tentative="0">
      <w:start w:val="1"/>
      <w:numFmt w:val="decimal"/>
      <w:suff w:val="nothing"/>
      <w:lvlText w:val="%1、"/>
      <w:lvlJc w:val="left"/>
      <w:rPr>
        <w:rFonts w:hint="default"/>
        <w:b/>
        <w:bCs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2MzJhZDllMzY3MzFiYjIzZTcxZjlhYjM0M2NmMzMifQ=="/>
  </w:docVars>
  <w:rsids>
    <w:rsidRoot w:val="00000000"/>
    <w:rsid w:val="0A7A3FDF"/>
    <w:rsid w:val="1596772F"/>
    <w:rsid w:val="21F4496F"/>
    <w:rsid w:val="2A785060"/>
    <w:rsid w:val="2C6C7641"/>
    <w:rsid w:val="3AF03FE6"/>
    <w:rsid w:val="3EF7239A"/>
    <w:rsid w:val="44832163"/>
    <w:rsid w:val="60462E92"/>
    <w:rsid w:val="60B317B0"/>
    <w:rsid w:val="723460C9"/>
    <w:rsid w:val="7D1A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1708</Words>
  <Characters>1782</Characters>
  <Lines>0</Lines>
  <Paragraphs>0</Paragraphs>
  <TotalTime>17</TotalTime>
  <ScaleCrop>false</ScaleCrop>
  <LinksUpToDate>false</LinksUpToDate>
  <CharactersWithSpaces>1796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2024-11-08T01:26:00Z</dcterms:created>
  <dc:creator>Amy</dc:creator>
  <cp:lastModifiedBy>小赵同学</cp:lastModifiedBy>
  <dcterms:modified xsi:type="dcterms:W3CDTF">2024-12-10T08:29:35Z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37F86B6362924D8BA455ADA40760A3FD_12</vt:lpwstr>
  </property>
</Properties>
</file>