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0B9C9">
      <w:pPr>
        <w:tabs>
          <w:tab w:val="left" w:pos="5070"/>
        </w:tabs>
        <w:spacing w:line="480" w:lineRule="exact"/>
        <w:jc w:val="center"/>
        <w:textAlignment w:val="baseline"/>
        <w:rPr>
          <w:rFonts w:hint="eastAsia" w:ascii="方正小标宋简体" w:hAnsi="方正小标宋简体" w:eastAsia="方正小标宋简体"/>
          <w:spacing w:val="-10"/>
          <w:sz w:val="44"/>
          <w:szCs w:val="44"/>
          <w:lang w:val="en-US" w:eastAsia="zh-CN"/>
        </w:rPr>
      </w:pPr>
      <w:r>
        <w:rPr>
          <w:rFonts w:ascii="方正小标宋简体" w:hAnsi="方正小标宋简体" w:eastAsia="方正小标宋简体"/>
          <w:spacing w:val="-10"/>
          <w:sz w:val="44"/>
          <w:szCs w:val="44"/>
        </w:rPr>
        <w:t>中国医学科学院阜外医院</w:t>
      </w:r>
      <w:r>
        <w:rPr>
          <w:rFonts w:hint="eastAsia" w:ascii="方正小标宋简体" w:hAnsi="方正小标宋简体" w:eastAsia="方正小标宋简体"/>
          <w:spacing w:val="-10"/>
          <w:sz w:val="44"/>
          <w:szCs w:val="44"/>
        </w:rPr>
        <w:t>进修招生</w:t>
      </w:r>
      <w:r>
        <w:rPr>
          <w:rFonts w:hint="eastAsia" w:ascii="方正小标宋简体" w:hAnsi="方正小标宋简体" w:eastAsia="方正小标宋简体"/>
          <w:spacing w:val="-10"/>
          <w:sz w:val="44"/>
          <w:szCs w:val="44"/>
          <w:lang w:val="en-US" w:eastAsia="zh-CN"/>
        </w:rPr>
        <w:t>简章</w:t>
      </w:r>
    </w:p>
    <w:p w14:paraId="1B0D0DD6">
      <w:pPr>
        <w:spacing w:line="460" w:lineRule="exact"/>
        <w:jc w:val="left"/>
        <w:textAlignment w:val="baseline"/>
        <w:rPr>
          <w:rFonts w:eastAsia="仿宋"/>
          <w:sz w:val="32"/>
          <w:szCs w:val="32"/>
        </w:rPr>
      </w:pPr>
    </w:p>
    <w:p w14:paraId="41BCAA2D">
      <w:pPr>
        <w:spacing w:line="460" w:lineRule="exact"/>
        <w:jc w:val="center"/>
        <w:textAlignment w:val="baseline"/>
        <w:rPr>
          <w:rFonts w:hint="eastAsia" w:eastAsia="仿宋"/>
          <w:b/>
          <w:bCs/>
          <w:sz w:val="32"/>
          <w:szCs w:val="32"/>
        </w:rPr>
      </w:pPr>
      <w:r>
        <w:rPr>
          <w:rFonts w:hint="eastAsia" w:eastAsia="仿宋"/>
          <w:b/>
          <w:bCs/>
          <w:sz w:val="32"/>
          <w:szCs w:val="32"/>
        </w:rPr>
        <w:t>专业名称</w:t>
      </w:r>
      <w:r>
        <w:rPr>
          <w:rFonts w:hint="eastAsia" w:eastAsia="仿宋"/>
          <w:b/>
          <w:bCs/>
          <w:sz w:val="32"/>
          <w:szCs w:val="32"/>
          <w:lang w:val="en-US" w:eastAsia="zh-CN"/>
        </w:rPr>
        <w:t xml:space="preserve">  </w:t>
      </w:r>
      <w:r>
        <w:rPr>
          <w:rFonts w:hint="eastAsia" w:eastAsia="仿宋"/>
          <w:b/>
          <w:bCs/>
          <w:sz w:val="32"/>
          <w:szCs w:val="32"/>
        </w:rPr>
        <w:t>国家心血管疾病临床医学研究中心</w:t>
      </w:r>
    </w:p>
    <w:p w14:paraId="6B159A51">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培训目标：</w:t>
      </w:r>
    </w:p>
    <w:p w14:paraId="31A385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通过全方位培训学员临床研究、人群流行病学研究、医疗质量监测及医疗结果评价研究的相关知识，提升进修学员科研学术能力。</w:t>
      </w:r>
    </w:p>
    <w:p w14:paraId="1CB0ECE9">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报到时间：</w:t>
      </w:r>
      <w:r>
        <w:rPr>
          <w:rFonts w:hint="eastAsia" w:ascii="仿宋" w:hAnsi="仿宋" w:eastAsia="仿宋" w:cs="仿宋"/>
          <w:b w:val="0"/>
          <w:bCs w:val="0"/>
          <w:sz w:val="24"/>
          <w:lang w:val="en-US" w:eastAsia="zh-CN"/>
        </w:rPr>
        <w:t>3月、5月、9月、11月。共4期。</w:t>
      </w:r>
    </w:p>
    <w:p w14:paraId="62F1FAEA">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bCs/>
          <w:sz w:val="24"/>
          <w:lang w:val="en-US" w:eastAsia="zh-CN"/>
        </w:rPr>
        <w:t>招生时限：</w:t>
      </w:r>
      <w:r>
        <w:rPr>
          <w:rFonts w:hint="eastAsia" w:ascii="仿宋" w:hAnsi="仿宋" w:eastAsia="仿宋" w:cs="仿宋"/>
          <w:b w:val="0"/>
          <w:bCs w:val="0"/>
          <w:sz w:val="24"/>
          <w:lang w:val="en-US" w:eastAsia="zh-CN"/>
        </w:rPr>
        <w:t>6个月/12个月</w:t>
      </w:r>
    </w:p>
    <w:p w14:paraId="1D39D0AD">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招生名额：</w:t>
      </w:r>
    </w:p>
    <w:p w14:paraId="3B87061B">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循证评价及临床试验创新方法方向：每期2人</w:t>
      </w:r>
    </w:p>
    <w:p w14:paraId="71D4C16D">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人群危险因素与健康管理方向：每期2人</w:t>
      </w:r>
    </w:p>
    <w:p w14:paraId="5E82B016">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心血管疾病医疗质量监测及医疗结果评价方向：每期2人</w:t>
      </w:r>
    </w:p>
    <w:p w14:paraId="697B09AB">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心血管新型临床治疗干预策略相关研究：每期1人</w:t>
      </w:r>
    </w:p>
    <w:p w14:paraId="7D5E8FC9">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培训内容：</w:t>
      </w:r>
    </w:p>
    <w:p w14:paraId="00F68FB4">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文献检索及文献管理软件、临床研究设计、临床研究常用统计分析方法、临床研究数据管理、临床研究运行及质量管理、临床研究信息和样本支撑平台、论著撰写、投稿、修稿等。</w:t>
      </w:r>
    </w:p>
    <w:p w14:paraId="2262336C">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bCs/>
          <w:sz w:val="24"/>
          <w:lang w:val="en-US" w:eastAsia="zh-CN"/>
        </w:rPr>
        <w:t>6</w:t>
      </w:r>
      <w:r>
        <w:rPr>
          <w:rFonts w:hint="eastAsia" w:ascii="仿宋" w:hAnsi="仿宋" w:eastAsia="仿宋" w:cs="仿宋"/>
          <w:b/>
          <w:bCs/>
          <w:sz w:val="24"/>
          <w:lang w:val="en-US" w:eastAsia="zh-CN"/>
        </w:rPr>
        <w:t>、进修费用：</w:t>
      </w:r>
      <w:r>
        <w:rPr>
          <w:rFonts w:hint="eastAsia" w:ascii="仿宋" w:hAnsi="仿宋" w:eastAsia="仿宋" w:cs="仿宋"/>
          <w:b w:val="0"/>
          <w:bCs w:val="0"/>
          <w:sz w:val="24"/>
          <w:lang w:val="en-US" w:eastAsia="zh-CN"/>
        </w:rPr>
        <w:t>6个月：4000元；12个月：8000元。</w:t>
      </w:r>
    </w:p>
    <w:p w14:paraId="78DBA8DB">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7、培训计划/学员轮转计划：</w:t>
      </w:r>
    </w:p>
    <w:p w14:paraId="26A55B5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hanging="420" w:firstLineChars="0"/>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循证评价及临床试验创新方法 研究方向：</w:t>
      </w:r>
    </w:p>
    <w:p w14:paraId="1CAC684A">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（1）临床研究综合培训</w:t>
      </w:r>
    </w:p>
    <w:p w14:paraId="53D73C91">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a)</w:t>
      </w:r>
      <w:r>
        <w:rPr>
          <w:rFonts w:hint="eastAsia" w:ascii="仿宋" w:hAnsi="仿宋" w:eastAsia="仿宋" w:cs="仿宋"/>
          <w:b w:val="0"/>
          <w:bCs w:val="0"/>
          <w:sz w:val="24"/>
          <w:lang w:val="en-US" w:eastAsia="zh-CN"/>
        </w:rPr>
        <w:tab/>
      </w:r>
      <w:r>
        <w:rPr>
          <w:rFonts w:hint="eastAsia" w:ascii="仿宋" w:hAnsi="仿宋" w:eastAsia="仿宋" w:cs="仿宋"/>
          <w:b w:val="0"/>
          <w:bCs w:val="0"/>
          <w:sz w:val="24"/>
          <w:lang w:val="en-US" w:eastAsia="zh-CN"/>
        </w:rPr>
        <w:t>通过课程，学习临床研究法规要求、文献检索、研究设计、项目实施、数据管理与分析等相关知识。</w:t>
      </w:r>
    </w:p>
    <w:p w14:paraId="4960CC36">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b)</w:t>
      </w:r>
      <w:r>
        <w:rPr>
          <w:rFonts w:hint="eastAsia" w:ascii="仿宋" w:hAnsi="仿宋" w:eastAsia="仿宋" w:cs="仿宋"/>
          <w:b w:val="0"/>
          <w:bCs w:val="0"/>
          <w:sz w:val="24"/>
          <w:lang w:val="en-US" w:eastAsia="zh-CN"/>
        </w:rPr>
        <w:tab/>
      </w:r>
      <w:r>
        <w:rPr>
          <w:rFonts w:hint="eastAsia" w:ascii="仿宋" w:hAnsi="仿宋" w:eastAsia="仿宋" w:cs="仿宋"/>
          <w:b w:val="0"/>
          <w:bCs w:val="0"/>
          <w:sz w:val="24"/>
          <w:lang w:val="en-US" w:eastAsia="zh-CN"/>
        </w:rPr>
        <w:t>通过参加临床研究课程和学术交流活动，了解相关领域进展和临床研究设计和实施要点。</w:t>
      </w:r>
    </w:p>
    <w:p w14:paraId="7E281F6D">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（2）随机对照试验项目培训</w:t>
      </w:r>
    </w:p>
    <w:p w14:paraId="21EB15B3">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通过课程和参与项目管理工作，了解随机对照临床试验设计实施流程和要点。</w:t>
      </w:r>
    </w:p>
    <w:p w14:paraId="3194021E">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（3）随机对照试验信息化系统培训</w:t>
      </w:r>
    </w:p>
    <w:p w14:paraId="30259B81">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通过课程和参与项目管理工作，了解随机对照临床试验电子化数据采集系统和研究管理系统常见功能。</w:t>
      </w:r>
    </w:p>
    <w:p w14:paraId="437E140D">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（4）随机对照试验受试者安全性管理和终点事件审定培训</w:t>
      </w:r>
    </w:p>
    <w:p w14:paraId="7757629A">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通过课程和参与受试者安全性管理和终点事件审定工作，了解受试者安全性管理和终点事件审定要求和管理流程。</w:t>
      </w:r>
    </w:p>
    <w:p w14:paraId="66D26480">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（5）临床研究论著写作训练</w:t>
      </w:r>
    </w:p>
    <w:p w14:paraId="5694D4AB">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在带教老师指导下，完成1篇论著的立题和文章写作全流程训练。</w:t>
      </w:r>
    </w:p>
    <w:p w14:paraId="05A087BA">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p>
    <w:p w14:paraId="77E0D72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hanging="420" w:firstLineChars="0"/>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人群危险因素与健康管理 研究方向：</w:t>
      </w:r>
    </w:p>
    <w:p w14:paraId="6DE569E9">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（1）人群流行病学综合培训</w:t>
      </w:r>
    </w:p>
    <w:p w14:paraId="023BBC64">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a)</w:t>
      </w:r>
      <w:r>
        <w:rPr>
          <w:rFonts w:hint="eastAsia" w:ascii="仿宋" w:hAnsi="仿宋" w:eastAsia="仿宋" w:cs="仿宋"/>
          <w:b w:val="0"/>
          <w:bCs w:val="0"/>
          <w:sz w:val="24"/>
          <w:lang w:val="en-US" w:eastAsia="zh-CN"/>
        </w:rPr>
        <w:tab/>
      </w:r>
      <w:r>
        <w:rPr>
          <w:rFonts w:hint="eastAsia" w:ascii="仿宋" w:hAnsi="仿宋" w:eastAsia="仿宋" w:cs="仿宋"/>
          <w:b w:val="0"/>
          <w:bCs w:val="0"/>
          <w:sz w:val="24"/>
          <w:lang w:val="en-US" w:eastAsia="zh-CN"/>
        </w:rPr>
        <w:t>通过授课，全面学习文献检索、人群健康研究设计、项目实施、数据管理与分析等相关知识。</w:t>
      </w:r>
    </w:p>
    <w:p w14:paraId="3455B1C4">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b)</w:t>
      </w:r>
      <w:r>
        <w:rPr>
          <w:rFonts w:hint="eastAsia" w:ascii="仿宋" w:hAnsi="仿宋" w:eastAsia="仿宋" w:cs="仿宋"/>
          <w:b w:val="0"/>
          <w:bCs w:val="0"/>
          <w:sz w:val="24"/>
          <w:lang w:val="en-US" w:eastAsia="zh-CN"/>
        </w:rPr>
        <w:tab/>
      </w:r>
      <w:r>
        <w:rPr>
          <w:rFonts w:hint="eastAsia" w:ascii="仿宋" w:hAnsi="仿宋" w:eastAsia="仿宋" w:cs="仿宋"/>
          <w:b w:val="0"/>
          <w:bCs w:val="0"/>
          <w:sz w:val="24"/>
          <w:lang w:val="en-US" w:eastAsia="zh-CN"/>
        </w:rPr>
        <w:t>通过参加培训课程和学术交流活动，了解相关领域进展和研究设计和实施要点。</w:t>
      </w:r>
    </w:p>
    <w:p w14:paraId="0BD901D9">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（2）人群健康项目运行管理培训</w:t>
      </w:r>
    </w:p>
    <w:p w14:paraId="5AADD8C8">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通过实地参与项目管理工作，了解整个项目实施流程和要点。</w:t>
      </w:r>
    </w:p>
    <w:p w14:paraId="1ABAF8AD">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（3）人群健康研究论著写作训练</w:t>
      </w:r>
    </w:p>
    <w:p w14:paraId="43A33383">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在带教老师指导下，完成1篇论著的立题和文章写作全流程训练。</w:t>
      </w:r>
    </w:p>
    <w:p w14:paraId="66DB686C">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p>
    <w:p w14:paraId="294FB467">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hanging="420" w:firstLineChars="0"/>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心血管疾病医疗质量监测及医疗结果评价 研究方向：</w:t>
      </w:r>
    </w:p>
    <w:p w14:paraId="1DB7260C">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（1）多中心真实世界医疗结果评价研究设计和实施管理培训</w:t>
      </w:r>
    </w:p>
    <w:p w14:paraId="3E687E10">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a)</w:t>
      </w:r>
      <w:r>
        <w:rPr>
          <w:rFonts w:hint="eastAsia" w:ascii="仿宋" w:hAnsi="仿宋" w:eastAsia="仿宋" w:cs="仿宋"/>
          <w:b w:val="0"/>
          <w:bCs w:val="0"/>
          <w:sz w:val="24"/>
          <w:lang w:val="en-US" w:eastAsia="zh-CN"/>
        </w:rPr>
        <w:tab/>
      </w:r>
      <w:r>
        <w:rPr>
          <w:rFonts w:hint="eastAsia" w:ascii="仿宋" w:hAnsi="仿宋" w:eastAsia="仿宋" w:cs="仿宋"/>
          <w:b w:val="0"/>
          <w:bCs w:val="0"/>
          <w:sz w:val="24"/>
          <w:lang w:val="en-US" w:eastAsia="zh-CN"/>
        </w:rPr>
        <w:t>通过带教老师“一对一”指导，学习真实世界医疗结果评价研究的相关知识。</w:t>
      </w:r>
    </w:p>
    <w:p w14:paraId="628D6FF1">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b)</w:t>
      </w:r>
      <w:r>
        <w:rPr>
          <w:rFonts w:hint="eastAsia" w:ascii="仿宋" w:hAnsi="仿宋" w:eastAsia="仿宋" w:cs="仿宋"/>
          <w:b w:val="0"/>
          <w:bCs w:val="0"/>
          <w:sz w:val="24"/>
          <w:lang w:val="en-US" w:eastAsia="zh-CN"/>
        </w:rPr>
        <w:tab/>
      </w:r>
      <w:r>
        <w:rPr>
          <w:rFonts w:hint="eastAsia" w:ascii="仿宋" w:hAnsi="仿宋" w:eastAsia="仿宋" w:cs="仿宋"/>
          <w:b w:val="0"/>
          <w:bCs w:val="0"/>
          <w:sz w:val="24"/>
          <w:lang w:val="en-US" w:eastAsia="zh-CN"/>
        </w:rPr>
        <w:t>通过参与课题组的学术交流，完善真实世界医疗结果评价研究的理论体系。</w:t>
      </w:r>
    </w:p>
    <w:p w14:paraId="1A9ED7B1">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c)</w:t>
      </w:r>
      <w:r>
        <w:rPr>
          <w:rFonts w:hint="eastAsia" w:ascii="仿宋" w:hAnsi="仿宋" w:eastAsia="仿宋" w:cs="仿宋"/>
          <w:b w:val="0"/>
          <w:bCs w:val="0"/>
          <w:sz w:val="24"/>
          <w:lang w:val="en-US" w:eastAsia="zh-CN"/>
        </w:rPr>
        <w:tab/>
      </w:r>
      <w:r>
        <w:rPr>
          <w:rFonts w:hint="eastAsia" w:ascii="仿宋" w:hAnsi="仿宋" w:eastAsia="仿宋" w:cs="仿宋"/>
          <w:b w:val="0"/>
          <w:bCs w:val="0"/>
          <w:sz w:val="24"/>
          <w:lang w:val="en-US" w:eastAsia="zh-CN"/>
        </w:rPr>
        <w:t>通过参与项目设计和实施等实践活动，提升在不同情景下开展真实世界研究的能力。</w:t>
      </w:r>
    </w:p>
    <w:p w14:paraId="0AB003E7">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（2）心血管病医疗质量监测和医疗质量改进调查研究设计和实施培训</w:t>
      </w:r>
    </w:p>
    <w:p w14:paraId="1876CBE8">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a)</w:t>
      </w:r>
      <w:r>
        <w:rPr>
          <w:rFonts w:hint="eastAsia" w:ascii="仿宋" w:hAnsi="仿宋" w:eastAsia="仿宋" w:cs="仿宋"/>
          <w:b w:val="0"/>
          <w:bCs w:val="0"/>
          <w:sz w:val="24"/>
          <w:lang w:val="en-US" w:eastAsia="zh-CN"/>
        </w:rPr>
        <w:tab/>
      </w:r>
      <w:r>
        <w:rPr>
          <w:rFonts w:hint="eastAsia" w:ascii="仿宋" w:hAnsi="仿宋" w:eastAsia="仿宋" w:cs="仿宋"/>
          <w:b w:val="0"/>
          <w:bCs w:val="0"/>
          <w:sz w:val="24"/>
          <w:lang w:val="en-US" w:eastAsia="zh-CN"/>
        </w:rPr>
        <w:t>通过带教老师“一对一”指导，学习心血管病医疗质量监测及改进的相关知识。</w:t>
      </w:r>
    </w:p>
    <w:p w14:paraId="61AC04A0">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b)</w:t>
      </w:r>
      <w:r>
        <w:rPr>
          <w:rFonts w:hint="eastAsia" w:ascii="仿宋" w:hAnsi="仿宋" w:eastAsia="仿宋" w:cs="仿宋"/>
          <w:b w:val="0"/>
          <w:bCs w:val="0"/>
          <w:sz w:val="24"/>
          <w:lang w:val="en-US" w:eastAsia="zh-CN"/>
        </w:rPr>
        <w:tab/>
      </w:r>
      <w:r>
        <w:rPr>
          <w:rFonts w:hint="eastAsia" w:ascii="仿宋" w:hAnsi="仿宋" w:eastAsia="仿宋" w:cs="仿宋"/>
          <w:b w:val="0"/>
          <w:bCs w:val="0"/>
          <w:sz w:val="24"/>
          <w:lang w:val="en-US" w:eastAsia="zh-CN"/>
        </w:rPr>
        <w:t>通过参与项目组的讨论、国家级质控中心举办的相关学术会议和工作会议，了解心血管病医疗质量监测和改进工作的最新进展、实施要点和关键技术，积累相关经验。</w:t>
      </w:r>
    </w:p>
    <w:p w14:paraId="153028BA">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c)</w:t>
      </w:r>
      <w:r>
        <w:rPr>
          <w:rFonts w:hint="eastAsia" w:ascii="仿宋" w:hAnsi="仿宋" w:eastAsia="仿宋" w:cs="仿宋"/>
          <w:b w:val="0"/>
          <w:bCs w:val="0"/>
          <w:sz w:val="24"/>
          <w:lang w:val="en-US" w:eastAsia="zh-CN"/>
        </w:rPr>
        <w:tab/>
      </w:r>
      <w:r>
        <w:rPr>
          <w:rFonts w:hint="eastAsia" w:ascii="仿宋" w:hAnsi="仿宋" w:eastAsia="仿宋" w:cs="仿宋"/>
          <w:b w:val="0"/>
          <w:bCs w:val="0"/>
          <w:sz w:val="24"/>
          <w:lang w:val="en-US" w:eastAsia="zh-CN"/>
        </w:rPr>
        <w:t>通过参与医疗质量监测指标的数据治理和分析、质量改进调查研究及日常运行管理，了解医疗质量控制的全流程，提升医疗质量改进相关的管理和研究实践能力。</w:t>
      </w:r>
    </w:p>
    <w:p w14:paraId="048374AF">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p>
    <w:p w14:paraId="12B3CED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hanging="420" w:firstLineChars="0"/>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心血管新型临床治疗干预策略相关研究：</w:t>
      </w:r>
    </w:p>
    <w:p w14:paraId="5AEBB7DC">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临床研究综合培训：通过授课，全面学习临床研究法规的基本要求；</w:t>
      </w:r>
    </w:p>
    <w:p w14:paraId="5CE44473">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深入学习文献检索、研究设计、项目实施、数据管理与分析需求等相关知识。</w:t>
      </w:r>
    </w:p>
    <w:p w14:paraId="7BE84CA2">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通过参加临床研究课程和学术交流活动，了解相关领域进展和临床研究设计和实施要点。</w:t>
      </w:r>
    </w:p>
    <w:p w14:paraId="3C366014">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临床研究项目运行管理培训：通过实地参与项目管理工作，了解整个项目实施流程和要点。</w:t>
      </w:r>
    </w:p>
    <w:p w14:paraId="768BFEA1">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受试者安全性管理，了解受试者安全性管理的要求和管理流程。</w:t>
      </w:r>
    </w:p>
    <w:p w14:paraId="367EDF05">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临床研究论著写作训练，在带教老师指导下，完成至少1篇SCI论著的立题和文章写作全流程训练。</w:t>
      </w:r>
    </w:p>
    <w:p w14:paraId="4AA45AF8">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p>
    <w:p w14:paraId="1965A27D">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8、科室/专业介绍：</w:t>
      </w:r>
    </w:p>
    <w:p w14:paraId="7BD2FAB1">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依托中国医学科学院阜外医院（以下简称阜外医院）建设的国家心血管疾病临床医学研究中心（以下简称中心）是由国家科技部会同原国家卫生计生委、原解放军总后勤部卫生部于2013年8月联合发文批准成立的首批国家临床医学研究中心，是面向我国疾病防治需求，以临床应用为导向，以医疗机构为主体，以协同网络为支撑，开展临床研究、协同创新、学术交流、人才培养、成果转化、推广应用的技术创新与成果转化类国家科技创新基地。</w:t>
      </w:r>
    </w:p>
    <w:p w14:paraId="08287758">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中心坐落于北京市门头沟区阜外医院西山园区，拥有建筑面积8300m2的办公楼和2500m2的生物样本资源中心。中心创建了我国首个符合国际标准且适合国内临床研究特点的临床研究质量管理体系并率先通过ISO 9001认证。2019年，中心在主管四部委组织的运行绩效评估中，获评“优秀”，并被评审专家组长称赞为国家临床医学研究中心“标杆中的标杆”。</w:t>
      </w:r>
    </w:p>
    <w:p w14:paraId="5B83AF57">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中心既拥有老一辈的学科开创者和奠基人，以及众多中青年学术领军人才，也建成了专业化技术和运行团队，现有覆盖12大类专业临床研究人员超过600人。现有院士5人，国家高层次人才15人，“国家杰出青年科学基金”获得者2人，“国家优秀青年科学基金”获得者2人，国家青年科技奖获得者2人。</w:t>
      </w:r>
    </w:p>
    <w:p w14:paraId="1F03F758">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中心始终围绕国家重大需求展开研究布局，将“研以致用”作为指导研究的核心价值取向，以高效转化与广泛应用为导向，聚焦人群危险因素与健康管理、循证评价及临床试验创新方法、心血管疾病医疗结果评价三大研究方向，着力产出权威指南、原创理论、首创技术、自主产品、政策依据和防治实效，为改善民众健康，减少资源浪费、促进产业发展贡献力量。</w:t>
      </w:r>
    </w:p>
    <w:p w14:paraId="02068946">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p>
    <w:p w14:paraId="5A4502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9、带教团队介绍：</w:t>
      </w:r>
    </w:p>
    <w:p w14:paraId="30355860">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（一）循证评价及临床试验创新方法-研究方向带教团队</w:t>
      </w:r>
    </w:p>
    <w:p w14:paraId="037118F4">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1. 李静 研究员 博士生导师</w:t>
      </w:r>
    </w:p>
    <w:p w14:paraId="68382A99">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国家心血管病中心预防医学处处长，国家心血管疾病临床医学研究中心副主任，国家卫健委心血管药物临床研究重点实验室副主任，“万人计划”科技创新领军人才和“创新人才推进计划”中青年科技创新领军人才。主持重点研发计划、国家科技支撑计划等国家重大课题。担任 3 项国际多中心临床试验中国区 PI及指导委员会委员。在 Lancet 等有重要影响力的学术期刊发表论文近200余篇。致力于心血管疾病及其危险因素防治研究。</w:t>
      </w:r>
    </w:p>
    <w:p w14:paraId="01E3634C">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p>
    <w:p w14:paraId="5D9DD798">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2. 郑昕 博士 研究员 副主任医师 博士研究生导师</w:t>
      </w:r>
    </w:p>
    <w:p w14:paraId="3DEDF7A1">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中国医学科学院阜外医院国家心血管疾病临床医学研究中心PI。中国医学科学院阜外医院深圳医院临床研究中心PI；冠心病中心副主任；药械临床试验机构副主任。主要研究方向包括高血压冠心病的发病机制和防控策略研究，探索应用移动医疗和人工智能手段改善实践，通过研究性别差异改善女性心血管健康。主持和主要参与多项国家级课题、医科院创新工程项目及国际多中心临床试验，主持多中心临床试验临床试验6项，在BMJ、JAMA子刊、Circulation子刊等国内外专业期刊发表文章约100篇。</w:t>
      </w:r>
    </w:p>
    <w:p w14:paraId="162719B0">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p>
    <w:p w14:paraId="61517B75">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3. 刘佳敏 医学硕士 副研究员</w:t>
      </w:r>
    </w:p>
    <w:p w14:paraId="37FC0A9E">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国家心血管疾病临床医学研究中心 Co-PI。主要从事心血管疾病危险因素及干预措施循证评价研究。主持参与国家级重大临床研究课题和国际多中心临床试验10余项。主持参与多项临床试验受试者安全性管理和终点事件审定。曾获省部级奖项5项，发表学术论著50余篇，参与编写专著3部。</w:t>
      </w:r>
    </w:p>
    <w:p w14:paraId="03CC1552">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p>
    <w:p w14:paraId="3DF21E89">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4. 王斌 助理研究员</w:t>
      </w:r>
    </w:p>
    <w:p w14:paraId="5D4091F0">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北京协和医学院心内科博士，国家临床研究中心在站博士后，长期从事心血管病领域的临床研究工作，开展全国多中心的随机对照试验，针对高血压、肥胖和糖代谢异常等心血管代谢高风险人群，评价适合国人的干预策略的有效性和安全性，担任多个重大科研项目课题的骨干成员，在研究设计和实施管理方面有较为丰富的经验。以通讯作者或第一作者在《BMJ》等国际权威杂志发表SCI论文10余篇。</w:t>
      </w:r>
    </w:p>
    <w:p w14:paraId="0FE6FBAB">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p>
    <w:p w14:paraId="27C18CAF">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5. 李艳 医学硕士</w:t>
      </w:r>
    </w:p>
    <w:p w14:paraId="4D396355">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国家心血管疾病临床医学研究中心科研骨干，助理研究员。主要从事心血管疾病及其危险因素防治及防控策略研究，参与包括国家级重大临床研究、国际多中心临床试验等在内的科研课题10余项。以第一作者及共同作者发表学术论著10余篇，参与编写著作1部、科普作品1部。</w:t>
      </w:r>
    </w:p>
    <w:p w14:paraId="418914E6">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p>
    <w:p w14:paraId="218E3DB6">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p>
    <w:p w14:paraId="28F96161">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（二）人群危险因素与健康管理-研究方向带教团队</w:t>
      </w:r>
    </w:p>
    <w:p w14:paraId="0BA2ECCC">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 xml:space="preserve">1. 李希 副研究员 硕士生导师 </w:t>
      </w:r>
    </w:p>
    <w:p w14:paraId="2FA00AC4">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中国医学科学院阜外医院国家临床医学研究中心常务副主任、心血管生物样本资源中心负责人；国家心血管病中心预防医学处副处长、华中分中心副主任。同时兼职中华预防医学会流行病分会青年委员、健康测量与评价专业委员会委员、《European Heart Journal-Quality of Care and Clinical Outcomes》编委，以及《中华流行病学杂志》通讯编委。主要研究方向：围绕“以基层为重点，以改革创新为动力，预防为主”的方针，立足心血管病领域，针对我国危险因素分布的复杂性和基层医疗服务和体系中的困难，开展人群风险调查和社区干预研究，促进防控提质增效。主要研究成果：近五年作为负责人，承担十三五国家重点研发计划项目和课题，以及中国医学科学院创新工程十三五、十四五重大协同创新项目；近五年作为第一、通讯作者在国际权威同行评议学术期刊发表论著16篇，包括The Lancet、The Lancet Public Health、The Lancet Global Health。</w:t>
      </w:r>
    </w:p>
    <w:p w14:paraId="3404041D">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p>
    <w:p w14:paraId="498F5673">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2. 张伟丽 研究员，博士生导师</w:t>
      </w:r>
    </w:p>
    <w:p w14:paraId="48F49FC9">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国家心血管疾病临床医学研究中心PI，国家心血管病中心华中分中心科研产业部负责人，国家心血管疾病临床医学研究中心华中分中心负责人。主要研究方向：心血管疾病分子流行病学研究。从事人群健康和防治工作，通过开展临床试验和真实世界研究等探索心血管疾病相关的生物标记物以及预警体系。先后主持国家自然科学基金项目7项，作为子课题负责人承担“十三五”国家重点研发计划1项、中国医学科学院医学与健康科技创新工程项目2项。主持或参与多个全国多中心的高血压流行病学调查和随机对照临床研究。重要成果刊登在New Engl J Med，Circulation, Stroke等心血管领域权威期刊。</w:t>
      </w:r>
    </w:p>
    <w:p w14:paraId="7B16232C">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p>
    <w:p w14:paraId="6A09919E">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3. 路甲鹏 副研究员 硕士生导师</w:t>
      </w:r>
    </w:p>
    <w:p w14:paraId="589AA181">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国家心血管疾病临床医学研究中心青年PI，长期从事心血管病流行病学研究。近5年，作为课题负责人承担科技部国家重点研发计划课题、国自然青年基金、院校级课题各1项，参与十二五国家科技支撑计划等国家级科研课题4项。发表学术论文40余篇，其中以（并列）第一或通讯作者在Lancet、Annals of Internal Medicine、Heart等国内外权威学术期刊发表论文近20篇。获得省部级科技奖励5项。</w:t>
      </w:r>
    </w:p>
    <w:p w14:paraId="5FB91266">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p>
    <w:p w14:paraId="46945BD0">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4. 张海波 研究员 硕士研究生导师</w:t>
      </w:r>
    </w:p>
    <w:p w14:paraId="5F281DBD">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国家心血管疾病临床医学研究中心 Co-PI，主要研究方向是心血管疾病预防相关研究，侧重互联网+智慧医疗方向。主持国家级课题1项，自主设计实施多中心临床试验两项，参与国家级课题及国际多中心临床试验10余项。曾获得省部级奖项4项，发明专利3项，发表学术论著60余篇，参与编写著作2部。</w:t>
      </w:r>
    </w:p>
    <w:p w14:paraId="73352603">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p>
    <w:p w14:paraId="2BA15FA3">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5. 韩意 流行病学博士</w:t>
      </w:r>
    </w:p>
    <w:p w14:paraId="3016EB57">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国家心血管疾病临床医学研究中心研究骨干，2017年毕业于新加坡国立大学。现任国家临床医学研究中心副研究员，主要的研究方向是心血管疾病的大规模基因组学研究。发表学术论文 21篇，主要研究成果发表在European Heart Journal、Nature Communications等期刊。主持国自然青年等3个纵向课题。北京市科技新星。</w:t>
      </w:r>
    </w:p>
    <w:p w14:paraId="3353C23B">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p>
    <w:p w14:paraId="1F3CA21D">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6. 吴超群 医学硕士，副研究员（资格）</w:t>
      </w:r>
    </w:p>
    <w:p w14:paraId="2F79E821">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2013年毕业于北京大学公共卫生学院流行病与卫生统计系。现就职于国家临床医学研究中心，主要研究方向为慢性病流行病学，以及医学研究数据管理和统计分析方法。近五年以骨干身份参与多项国家级、省部级、医学科学院创新工程重大项目，包括卫生公益性行业专项“心血管病高危人群早期筛查与综合干预”，十二五国家科技支撑计划课题“冠心病临床辅助决策工具的开发与验证”、“重大慢病国家注册登记研究”、“冠心病及合并糖尿病患者长期自我管理的适宜信息化辅助工具评价研究”、“心脑血管疾病高危对象强化降压与标准降压模式比较研究”等。先后赴英国牛津大学、美国耶鲁大学学习医学研究数据管理、质量控制、数据分析等技术方法。以第一作者在BMJ、Lancet Public health 等期刊发表多篇科研论文。</w:t>
      </w:r>
    </w:p>
    <w:p w14:paraId="18F43A5C">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p>
    <w:p w14:paraId="6F4D0710">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（三）心血管疾病医疗质量监测及医疗结果评价-研究方向带教团队</w:t>
      </w:r>
    </w:p>
    <w:p w14:paraId="0149F32B">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1. 王淼 副研究员 硕士研究生导师</w:t>
      </w:r>
    </w:p>
    <w:p w14:paraId="1F95607F">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国家心血管疾病临床医学研究中心 Co-PI。2022年获得北京大学医学部流行病与卫生统计学在职博士学位。曾赴美国哥伦比亚大学医学中心学习进修1年。在郑哲教授团队参与多中心心血管病真实世界注册登记研究、心血管病医疗质量控制重点指标的持续监测和医疗质量改进研究设计。作为骨干参与《国家医疗质量与安全报告——心血管病专业分册》的设计、数据分析和编写工作。开展过心血管病研究队列建设、发病危险评估和干预策略成本效果评价等研究工作。是中国医师协会体外生命支持专业委员会委员，北京市卫健委临床研究稽查员，首都卫生发展科研专项方法学评审专家。承担过多项省部级课题，作为独立发明人获批2项发明专利，作为第一作者或通讯作者发表研究论文16篇。</w:t>
      </w:r>
    </w:p>
    <w:p w14:paraId="13B49E95">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p>
    <w:p w14:paraId="0C059A1F">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2. 戚文威 医学博士</w:t>
      </w:r>
    </w:p>
    <w:p w14:paraId="65472DD0">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主要研究方向是心血管疾病的医疗结果评价与临床质量改善、心血管疾病及其危险因素防治及防控策略、医学信息学、临床流行病学、循证医学，及卫生统计学相关研究，特别是针对房颤、卒中等心脑血管疾病的多中心的临床试验及真实世界临床研究。先后从事科研项目 16项，其中国家自然科学基金项目 3 项，国家“十一五”科技支撑计划 1 项，国家留学基金委项目 1 项，中国工程院重大咨询项目 1 项，国家卫计委（或前卫生部）委托项目 2 项，NIH 项目 1 项，中国医学科学院医学与健康科技创新工程1项，国家心血管疾病临床医学研究中心自主课题1项，省部级科研项目 3 项，校局级 2 项。已发表学术论文 24篇，参与编写著作2部。</w:t>
      </w:r>
    </w:p>
    <w:p w14:paraId="747CFCE4">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p>
    <w:p w14:paraId="1C11B3F0">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3. 陈斯鹏 医学硕士 助理研究员</w:t>
      </w:r>
    </w:p>
    <w:p w14:paraId="5BF697B9">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2017年毕业于首都医科大学公共卫生学院流行病与卫生统计系。现任国家临床医学研究中心科研人员，主要的研究方向是心血管外科临床研究和医疗结果评价，负责管理中国心脏外科注册系统和中国心脏移植注册等数据库，参与国家重点研发计划、国家自然科学基金重点项目等多项重大科研课题项目，在国内外学术期刊发表学术论文7篇。</w:t>
      </w:r>
    </w:p>
    <w:p w14:paraId="5F784CEA">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p>
    <w:p w14:paraId="32055F7E">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4. 郭清芳 公共卫生硕士，助理研究员</w:t>
      </w:r>
    </w:p>
    <w:p w14:paraId="1C64154F">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毕业于中山大学，现为国家心血管疾病临床医学研究中心医疗结果评价组项目主管，国家心血管系统疾病医疗质量控制中心秘书、质控专家委员会秘书。主要研究方向为心血管疾病医疗结果评价与医疗质量改善，在医疗质量管理方面具有丰富的工作经验。参与编写《国家医疗服务与质量安全报告》和《国家医疗质量与安全报告——心血管病专业分册》。作为骨干成员参与国家卫生健康委委托项目、中国医学科学院“中央级公益性科研院所基本科研业务”、“中央高水平医院临床科研业务”和人工智能与信息化应用等多项研究课题。</w:t>
      </w:r>
    </w:p>
    <w:p w14:paraId="7B5D8DBA">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p>
    <w:p w14:paraId="487F4A30">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p>
    <w:p w14:paraId="5A33ECBE">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（四）  心血管新型临床治疗干预策略相关研究 带教团队</w:t>
      </w:r>
    </w:p>
    <w:p w14:paraId="218CE838">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1. 袁昕  主任医师  医学博士</w:t>
      </w:r>
    </w:p>
    <w:p w14:paraId="4AC53E14">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从事心脏外科专业22年。以第一作者、共同第一作者或通讯作者身份发表多篇SCI论文，在国际主流学术杂志Circulation杂志以共同第一作者身份发表论著2篇；4次在全球最大的心血管病年会AHA年会进行大会发言；博士论文关于“心肌梗死后神经再生”的研究被评为北京协和医学院优秀论文。主持/参与多项重大科研课题。</w:t>
      </w:r>
    </w:p>
    <w:p w14:paraId="45C0B4B9">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p>
    <w:p w14:paraId="32110DE9">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p>
    <w:p w14:paraId="354329D7">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2．张丽华 副研究员，医学博士</w:t>
      </w:r>
    </w:p>
    <w:p w14:paraId="5B85F414">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2014年毕业于北京协和医学院，医学博士，主要研究方向为大规模临床研究，特别是针对冠心病、心力衰竭等心血管疾病的国际多中心的临床试验及真实世界临床研究。主持来自国家卫生健康委员会的课题1项，作为课题骨干参与设计及运行10余项大规模多中心的国内外大规模的临床研究，曾赴英国牛津大学学习临床研究管理。作为中国区域总协调人, 负责GALACTIC-HF、ISCHEMIA等大规模国际多中心临床试验在中国区域的运行管理工作，目前研究结果已经发表在新英格兰医学杂志等国际知名期刊，研究结果为国内外指南所引用，为指导临床实践提供了重要的依据。在国内外权威学术期刊发表论文近80篇，参与编写著作3部，作为主要完成人获得北京市科学技术进步奖一等奖等省部级奖励2项。</w:t>
      </w:r>
    </w:p>
    <w:p w14:paraId="3ED03D32">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p>
    <w:p w14:paraId="3F2BB47A">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10、考核标准：</w:t>
      </w:r>
    </w:p>
    <w:p w14:paraId="479380F1">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（一）结业考核标准：</w:t>
      </w:r>
    </w:p>
    <w:p w14:paraId="19A73960">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（1）工作纪律：遵守法律法规、医院/研究中心各项规章制度及要求；</w:t>
      </w:r>
    </w:p>
    <w:p w14:paraId="029BF45A">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（2）工作态度：具备较好的学习态度、工作能力和团队合作精神；</w:t>
      </w:r>
    </w:p>
    <w:p w14:paraId="081E3CEC">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（3）工作能力：能够较好的完成工作任务，基本实现进修目标。</w:t>
      </w:r>
    </w:p>
    <w:p w14:paraId="61079606">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bookmarkStart w:id="0" w:name="_GoBack"/>
      <w:bookmarkEnd w:id="0"/>
    </w:p>
    <w:p w14:paraId="2D4753DA">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（二）评优标准：</w:t>
      </w:r>
    </w:p>
    <w:p w14:paraId="3D132CDC">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（1）同一专业进修时间≥6个月，进修期间未请事假；</w:t>
      </w:r>
    </w:p>
    <w:p w14:paraId="6D83030E">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（2）工作纪律：遵守法律法规、医院/研究中心各项规章制度及要求；</w:t>
      </w:r>
    </w:p>
    <w:p w14:paraId="17734BB2">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（3）工作态度：具备较强的学习态度、工作能力和团队合作精神；</w:t>
      </w:r>
    </w:p>
    <w:p w14:paraId="7E34C658">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（4）工作能力：超额完成工作任务，提前实现进修目标。</w:t>
      </w:r>
    </w:p>
    <w:p w14:paraId="3E3BDEF0">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p>
    <w:p w14:paraId="5B5D8817">
      <w:pPr>
        <w:spacing w:line="460" w:lineRule="exact"/>
        <w:jc w:val="center"/>
        <w:textAlignment w:val="baseline"/>
        <w:rPr>
          <w:rFonts w:hint="eastAsia" w:eastAsia="仿宋"/>
          <w:b/>
          <w:bCs/>
          <w:sz w:val="32"/>
          <w:szCs w:val="32"/>
        </w:rPr>
      </w:pPr>
    </w:p>
    <w:p w14:paraId="582715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9CA09730-FADB-4B45-A300-D6E8196DE835}"/>
  </w:font>
  <w:font w:name="方正小标宋简体">
    <w:panose1 w:val="02000000000000000000"/>
    <w:charset w:val="86"/>
    <w:family w:val="auto"/>
    <w:pitch w:val="default"/>
    <w:sig w:usb0="00000001" w:usb1="08000000" w:usb2="00000000" w:usb3="00000000" w:csb0="00040000" w:csb1="00000000"/>
    <w:embedRegular r:id="rId2" w:fontKey="{0E82DD33-54C0-4EA2-BBEC-0352F9BE6B1C}"/>
  </w:font>
  <w:font w:name="仿宋">
    <w:panose1 w:val="02010609060101010101"/>
    <w:charset w:val="86"/>
    <w:family w:val="modern"/>
    <w:pitch w:val="default"/>
    <w:sig w:usb0="800002BF" w:usb1="38CF7CFA" w:usb2="00000016" w:usb3="00000000" w:csb0="00040001" w:csb1="00000000"/>
    <w:embedRegular r:id="rId3" w:fontKey="{E6631553-0B61-453B-A507-A7443435FD6B}"/>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1B2AEB"/>
    <w:multiLevelType w:val="singleLevel"/>
    <w:tmpl w:val="3F1B2AEB"/>
    <w:lvl w:ilvl="0" w:tentative="0">
      <w:start w:val="1"/>
      <w:numFmt w:val="decimal"/>
      <w:suff w:val="nothing"/>
      <w:lvlText w:val="%1、"/>
      <w:lvlJc w:val="left"/>
      <w:rPr>
        <w:rFonts w:hint="default"/>
        <w:b/>
        <w:bCs/>
        <w:color w:val="auto"/>
      </w:rPr>
    </w:lvl>
  </w:abstractNum>
  <w:abstractNum w:abstractNumId="1">
    <w:nsid w:val="57D7C738"/>
    <w:multiLevelType w:val="singleLevel"/>
    <w:tmpl w:val="57D7C738"/>
    <w:lvl w:ilvl="0" w:tentative="0">
      <w:start w:val="1"/>
      <w:numFmt w:val="decimal"/>
      <w:suff w:val="nothing"/>
      <w:lvlText w:val="（%1）"/>
      <w:lvlJc w:val="left"/>
    </w:lvl>
  </w:abstractNum>
  <w:abstractNum w:abstractNumId="2">
    <w:nsid w:val="66B7B421"/>
    <w:multiLevelType w:val="singleLevel"/>
    <w:tmpl w:val="66B7B421"/>
    <w:lvl w:ilvl="0" w:tentative="0">
      <w:start w:val="1"/>
      <w:numFmt w:val="bullet"/>
      <w:lvlText w:val=""/>
      <w:lvlJc w:val="left"/>
      <w:pPr>
        <w:ind w:left="420"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1CD46843"/>
    <w:rsid w:val="1CD46843"/>
    <w:rsid w:val="25EB3B51"/>
    <w:rsid w:val="4B8A4229"/>
    <w:rsid w:val="67892356"/>
    <w:rsid w:val="78F65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6727</Words>
  <Characters>7164</Characters>
  <Lines>0</Lines>
  <Paragraphs>0</Paragraphs>
  <TotalTime>1</TotalTime>
  <ScaleCrop>false</ScaleCrop>
  <LinksUpToDate>false</LinksUpToDate>
  <CharactersWithSpaces>7293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2023-11-27T06:58:00Z</dcterms:created>
  <dc:creator>小赵同学</dc:creator>
  <cp:lastModifiedBy>小赵同学</cp:lastModifiedBy>
  <dcterms:modified xsi:type="dcterms:W3CDTF">2025-02-13T03:21:06Z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92F48BA5BD0C48FEB58969EEFA812050_11</vt:lpwstr>
  </property>
  <property fmtid="{D5CDD505-2E9C-101B-9397-08002B2CF9AE}" pid="4" name="KSOTemplateDocerSaveRecord">
    <vt:lpwstr>eyJoZGlkIjoiYjU2MzJhZDllMzY3MzFiYjIzZTcxZjlhYjM0M2NmMzMiLCJ1c2VySWQiOiIxOTUwODMwMTIifQ==</vt:lpwstr>
  </property>
</Properties>
</file>