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B35">
      <w:pPr>
        <w:tabs>
          <w:tab w:val="left" w:pos="5070"/>
        </w:tabs>
        <w:spacing w:line="360" w:lineRule="auto"/>
        <w:jc w:val="center"/>
        <w:textAlignment w:val="baseline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中国医学科学院阜外医院进修招生简章</w:t>
      </w:r>
    </w:p>
    <w:p w14:paraId="5AF098AE">
      <w:pPr>
        <w:spacing w:line="360" w:lineRule="auto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专业名称： 影像医学与核医学------心血管放射影像学</w:t>
      </w:r>
    </w:p>
    <w:p w14:paraId="158C539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放射科面向国内外医院、科研院所及高等院校招收进修生，培训目标是通过标准化、系统化、专业化的心血管X线、CT及MRI临床与基础科研能力培训，达到能够独立开展常规心血管X线、CT及MRI各种检查，以及常见心血管病的诊断与鉴别诊断，并初步开展一定科研工作的专业医疗队伍（包括医生、技术员）。</w:t>
      </w:r>
    </w:p>
    <w:p w14:paraId="622E547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报到时间：</w:t>
      </w:r>
      <w:r>
        <w:rPr>
          <w:rFonts w:hint="eastAsia" w:ascii="仿宋" w:hAnsi="仿宋" w:eastAsia="仿宋" w:cs="仿宋"/>
          <w:b w:val="0"/>
          <w:bCs w:val="0"/>
          <w:sz w:val="24"/>
        </w:rPr>
        <w:t>每月月末</w:t>
      </w:r>
    </w:p>
    <w:p w14:paraId="707369C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进修时长：</w:t>
      </w:r>
      <w:r>
        <w:rPr>
          <w:rFonts w:hint="eastAsia" w:ascii="仿宋" w:hAnsi="仿宋" w:eastAsia="仿宋" w:cs="仿宋"/>
          <w:b w:val="0"/>
          <w:bCs w:val="0"/>
          <w:sz w:val="24"/>
        </w:rPr>
        <w:t>3个月、6个月、12个月，每期不多于16人</w:t>
      </w:r>
    </w:p>
    <w:p w14:paraId="343F157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1026D34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进修医生</w:t>
      </w:r>
    </w:p>
    <w:p w14:paraId="60E87DFF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常规内容：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包括各类心血管疾病的X线、CT及MRI的扫描规范、诊断规范与阅片技巧，包括缺血性心脏病、非缺血性心肌病（扩张型心肌病、肥厚型心肌病、心肌炎、心肌致密化不全、致心律失常性心肌病等）、心脏瓣膜病、先天性心脏病、心脏肿瘤、肺血管疾病、主动脉疾病等各种心血管疾病，其中包括一系列基于临床需求的阅片及诊断培训。</w:t>
      </w:r>
    </w:p>
    <w:p w14:paraId="7918E72B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特色内容：</w:t>
      </w:r>
    </w:p>
    <w:p w14:paraId="5A7A424F">
      <w:pPr>
        <w:numPr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b w:val="0"/>
          <w:bCs w:val="0"/>
          <w:sz w:val="24"/>
        </w:rPr>
        <w:t>心血管功能学技术培训：包括CT-FFR、心肌灌注、肺灌注、脑灌注、心肌病CT扫描、心脏MRI T1 mapping、T2 mapping、4D Flow等、瓣膜精细化评估、人工智能入门介绍与心血管疾病的应用等。</w:t>
      </w:r>
    </w:p>
    <w:p w14:paraId="4E75C1F7">
      <w:pPr>
        <w:numPr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b w:val="0"/>
          <w:bCs w:val="0"/>
          <w:sz w:val="24"/>
        </w:rPr>
        <w:t>心血管内科、外科、病理科、分子水平的课程，充分掌握系统性、体系化的心血管疾病知识，了解临床需求；秉承阜外医院“小专科、大综合”的理念，包括心血管疾病相关的国内专家授课。</w:t>
      </w:r>
    </w:p>
    <w:p w14:paraId="13411D3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③ 基于MDT病例的教学模式，是阜外医院放射科十余年的传统，主要参与科室包括医学影像中心各影像科室（放射科、超声科、核医学科）、病理科、内外科、分子诊断科等，进行多方位的基础教学，使学生成为一名知识全面的心血管领域专家。</w:t>
      </w:r>
    </w:p>
    <w:p w14:paraId="1C04944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④ 每日早教班，常规包括技术组读片和医生组读片，另外有科内医师、心内科、心外科等专培医师讲课，冠状动脉造影读片等丰富内容。</w:t>
      </w:r>
    </w:p>
    <w:p w14:paraId="12F9F1A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进修技师</w:t>
      </w:r>
    </w:p>
    <w:p w14:paraId="6C28F20D"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常规内容：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常规的检查包括：冠状动脉CT及MRI成像、主动脉CT及MRI成像、肺血管CT及MRI成像、左心房与肺静脉CT成像、先心病CT及MRI成像、弓上动脉、双下肢CT成像、心肌病CT及MRI成像，经皮主动脉瓣置入（TAVI）CT成像，急重症CT成像等，同时包括检查安全性培训。</w:t>
      </w:r>
    </w:p>
    <w:p w14:paraId="0F0673B1"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特色内容：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CT-FFR、TAVI扫描模式（冠状动脉及主动脉联合扫描）、心肌灌注、肺血管及肺灌注、脑灌注扫描，先心病扫描技术，心脑联合成像，心肌病CT（心肌延迟成像技术）、心脏MRI成像新技术，以及各种三维重建技术、基于临床需求的特殊病例检查及后处理技术。每日早交班和读片，包括技术组读片及检查安全培训。</w:t>
      </w:r>
    </w:p>
    <w:p w14:paraId="5BA3640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b w:val="0"/>
          <w:bCs w:val="0"/>
          <w:sz w:val="24"/>
        </w:rPr>
        <w:t>4000元（3个月）， 5000元（6个月），8000元（12个月）</w:t>
      </w:r>
    </w:p>
    <w:p w14:paraId="1DB8F93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培训/轮转计划：</w:t>
      </w:r>
    </w:p>
    <w:p w14:paraId="712FE63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进修医生</w:t>
      </w:r>
    </w:p>
    <w:p w14:paraId="201C2FEB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根据个人进修学习重点（CT为主、MRI为主、二者兼顾）在CT和MRI轮转，时间机动，要求完成CT和MRI报告书写（包括科研培训）。</w:t>
      </w:r>
    </w:p>
    <w:p w14:paraId="25BBACC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进修技师</w:t>
      </w:r>
    </w:p>
    <w:p w14:paraId="24DEDA96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根据个人进修学习重点（CT为主、MRI为主、二者兼顾）在CT和MRI轮转，时间机动，要求完成CT和MRI扫描及后处理操作。</w:t>
      </w:r>
    </w:p>
    <w:p w14:paraId="36D854E1">
      <w:p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591C094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阜外医院放射科，隶属于阜外医院医学影像中心，是集临床、教学、科研和人才培养为一体的科室，是博士点和博士后流动站，是北京市重点学科建设单位。目前共有11台高端CT成像设备和配套软件，包括德国西门子、美国通用GE、联影等公司设备；5台高端磁共振成像设备和配套软件，包括德国西门子、荷兰飞利浦、联影等公司设备，完成60-70%左右心血管疾病的成像与诊断，另有30-40%为全身各系统的检查与诊断，年均冠状动脉及其他心血管CT检查10万例，年均心脏MRI检查1.5万例，包括各种心血管罕少见、疑难和危重病例。</w:t>
      </w:r>
    </w:p>
    <w:p w14:paraId="1F5C1BC9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科室接收来自全国各地进修生，且每年举办国内有较高影响力的学术会议，邀请国内外知名专家来院讲学。科主任吕滨教授为主任医师、博士生导师，北京协和医学院“长聘教授”。全科现有医生34人，技术员44人，护士20人，另有硕士博士研究生、博士后和专培医生等若干人，具有丰富的临床和科研带教经验。</w:t>
      </w:r>
    </w:p>
    <w:p w14:paraId="6C1B97E0">
      <w:pPr>
        <w:spacing w:line="360" w:lineRule="auto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2D31E5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23CF798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70485</wp:posOffset>
            </wp:positionV>
            <wp:extent cx="1363345" cy="1998980"/>
            <wp:effectExtent l="0" t="0" r="8255" b="762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吕滨，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医学影像中心主任兼放射科主任、超声科代理主任，主任医师，博士生导师，北京协和医学院“长聘教授”；国家心血管病中心专家委员会委员、主要研究专家（PI）；国际心血管CT协会（SCCT）中国区论坛主席，亚洲心血管影像协会（ASCI）前任主席；中华医学会放射学分会心胸学组副组长；中国医师协会放射学分会委员，兼心血管学组组长；北京医学会放射学分会副主任委员；曾获得中国青年科技奖、百千万人才国家级人选、国家卫健委有突出贡献中青年专家称号、享受国务院特殊津贴专家、首届“国家杰出医师”称号，牵头国家科技支撑计划、国家重点研发计划等项目；获得省部级科技奖励8次。</w:t>
      </w:r>
    </w:p>
    <w:p w14:paraId="287F067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75FC0CF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3198705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189865</wp:posOffset>
            </wp:positionV>
            <wp:extent cx="1429385" cy="1997710"/>
            <wp:effectExtent l="0" t="0" r="5715" b="8890"/>
            <wp:wrapSquare wrapText="bothSides"/>
            <wp:docPr id="11123893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9366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4001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陆敏杰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医学影像中心副主任、放射科副主任，主任医师，博士生导师，北京协和医学院准长聘助理教授。美国国立卫生院（NIH）访问学者，美国心脏病学会委员（FACC）。国家科技进步奖二等奖获得者。中华医学会心血管病分会青年委员，中华医学会放射学分会磁共振学组委员，中国医学装备协会磁共振成像装备专业委员会委员，北京医学会心血管病分会委员，中华医学会放射学分会青年荣誉会员。主持国家科技计划、国家自然科学基金等省部级科研项目10余项。</w:t>
      </w:r>
    </w:p>
    <w:p w14:paraId="73A7823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8FB950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C6825F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25FFB626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153035</wp:posOffset>
            </wp:positionV>
            <wp:extent cx="1380490" cy="1796415"/>
            <wp:effectExtent l="0" t="0" r="3810" b="6985"/>
            <wp:wrapSquare wrapText="bothSides"/>
            <wp:docPr id="167738471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84711" name="图片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赵世华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主任医师，博士研究生导师，北京协和医学院“长聘教授”。中华医学会心血管病分会常委兼影像学组组长。牵头“十四五”国家重点研发计划和三项国家自然科学基金重点和重点国合项目。作为第一完成人先后获国家和省部级成果奖9项，包括国家科技进步二等奖、教育部科技进步奖一等奖（2项）、华夏医学科技奖一等奖以及北京医学科技特等奖等。</w:t>
      </w:r>
    </w:p>
    <w:p w14:paraId="329DB8D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4BF1693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B27D31E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120015</wp:posOffset>
            </wp:positionV>
            <wp:extent cx="1378585" cy="1796415"/>
            <wp:effectExtent l="0" t="0" r="5715" b="6985"/>
            <wp:wrapSquare wrapText="bothSides"/>
            <wp:docPr id="1" name="图片 1" descr="1aa46cd1d3bd8bfe29293ce48090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a46cd1d3bd8bfe29293ce48090c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侯志辉，</w:t>
      </w:r>
      <w:r>
        <w:rPr>
          <w:rFonts w:hint="eastAsia" w:ascii="仿宋" w:hAnsi="仿宋" w:eastAsia="仿宋" w:cs="仿宋"/>
          <w:b w:val="0"/>
          <w:bCs w:val="0"/>
          <w:sz w:val="24"/>
        </w:rPr>
        <w:t>中国医学科学院阜外医院放射科副主任，华中阜外心血管病医院医技医学部执行主任，医学博士、副主任医师、硕士研究生导师，国家“优秀青年医师”称号，国家心血管疾病临床医学研究中心青年研究者，北京高校卓越青年科学家，德国埃尔朗根-纽伦堡大学访问学者，国际心血管CT协会（SCCT）中国区论坛委员，中国医师协会放射医师分会心血管组委员，主持国家科技重大专项、国家自然科学基金项目。</w:t>
      </w:r>
    </w:p>
    <w:p w14:paraId="3011FB9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E03401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75EE82A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271780</wp:posOffset>
            </wp:positionV>
            <wp:extent cx="1378585" cy="1796415"/>
            <wp:effectExtent l="0" t="0" r="5715" b="6985"/>
            <wp:wrapSquare wrapText="bothSides"/>
            <wp:docPr id="1017633121" name="图片 26" descr="陈秀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33121" name="图片 26" descr="陈秀玉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7D75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陈秀玉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硕士生导师，英国皇家布朗普顿医院访问学者，中国医师协会放射学分会青年委员，北京医学会放射学分会青年委员，主持并参与多项国家自然科学基金及科技部项目，获2019年国家科技进步奖二等奖（第四完成人），发表多篇论文。</w:t>
      </w:r>
    </w:p>
    <w:p w14:paraId="132CBC9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41C1A5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03B4CA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871128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BD0262E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101600</wp:posOffset>
            </wp:positionV>
            <wp:extent cx="1378585" cy="1796415"/>
            <wp:effectExtent l="0" t="0" r="5715" b="6985"/>
            <wp:wrapSquare wrapText="bothSides"/>
            <wp:docPr id="1465032644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32644" name="图片 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李静惠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哈佛大学附属麻省总医院系统生物中心访问学者，北京医学会放射学分会磁共振学组/感染学组委员，北京医学会心血管病学分会智慧心脏学组委员。主持并参与多项国家自然科学基金，在Radiology等学术期刊发表论文。获北京市科学技术奖二等奖（第8完成人），北京医学科技奖特等奖（第5完成人）。</w:t>
      </w:r>
    </w:p>
    <w:p w14:paraId="1BD8A7B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5444F1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6E35DD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DF457C2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33020</wp:posOffset>
            </wp:positionV>
            <wp:extent cx="1378585" cy="1796415"/>
            <wp:effectExtent l="0" t="0" r="0" b="6985"/>
            <wp:wrapTight wrapText="bothSides">
              <wp:wrapPolygon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3" name="图片 3" descr="9c4f489602c61b91d98e69d0fd43a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4f489602c61b91d98e69d0fd43aba"/>
                    <pic:cNvPicPr/>
                  </pic:nvPicPr>
                  <pic:blipFill>
                    <a:blip r:embed="rId10"/>
                    <a:srcRect l="29532" t="12281" r="25196" b="50919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高扬，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北京医学会放射学分会心血管学组委员，国际心血管CT协会中国区委员。参与多项国家科技支撑计划、国家重点研发计划、国家自然科学基金，主持多项省部级及院校级科研项目，研究方向包括冠状动脉CT与功能成像。以第一作者及通讯作者在Radiology等发表论文。</w:t>
      </w:r>
    </w:p>
    <w:p w14:paraId="7B4E69D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2D33E59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5B5FB6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94B0B1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26035</wp:posOffset>
            </wp:positionV>
            <wp:extent cx="1378585" cy="1796415"/>
            <wp:effectExtent l="0" t="0" r="5715" b="6985"/>
            <wp:wrapSquare wrapText="bothSides"/>
            <wp:docPr id="2" name="图片 2" descr="cb60d6e701a61af4a5c412e4a0f53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60d6e701a61af4a5c412e4a0f53b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韩磊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</w:rPr>
        <w:t>CT技师长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中华医学会影像技术学会急诊影像技术专业委员会委员，胸痛学组副组长，青年委员会副主任委员，中国研究型医院学会心血管影像专业委员会委员，北京放射技术分会委员，北京医师协会放射技师分会理事，中国医师协会技术专委会医学影像CT技术学组委员。</w:t>
      </w:r>
    </w:p>
    <w:p w14:paraId="529A7D8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06224A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bookmarkStart w:id="0" w:name="_Hlk182765602"/>
    </w:p>
    <w:p w14:paraId="74A1032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01AD04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0A985BD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69B5A73F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135890</wp:posOffset>
            </wp:positionV>
            <wp:extent cx="1378585" cy="1796415"/>
            <wp:effectExtent l="0" t="0" r="5715" b="6985"/>
            <wp:wrapSquare wrapText="bothSides"/>
            <wp:docPr id="2020353252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53252" name="图片 2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尹刚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MRI技师长，医用放射影像工程师。中国医学装备协会磁共振应用专委会第二届委员，北京医学会放射技术分会第十届委员，中国医师协会放射医师分会第五届人工智能学组委员，北京医师协会放射技师分会理事，中华医学会影像技术分会质量控制专委会委员。主攻心脏磁共振影像技术创新与临床应用，发表多篇S</w:t>
      </w:r>
      <w:r>
        <w:rPr>
          <w:rFonts w:ascii="仿宋" w:hAnsi="仿宋" w:eastAsia="仿宋" w:cs="仿宋"/>
          <w:sz w:val="24"/>
        </w:rPr>
        <w:t>CI</w:t>
      </w:r>
      <w:r>
        <w:rPr>
          <w:rFonts w:hint="eastAsia" w:ascii="仿宋" w:hAnsi="仿宋" w:eastAsia="仿宋" w:cs="仿宋"/>
          <w:sz w:val="24"/>
        </w:rPr>
        <w:t>论文，获得发明专利两项。主持院所青年基金一项，并参与国自然等多项基金，参与获得国家科技进步二等奖、中华医学科技奖、北京市科技进步奖等省部级以上奖励5次。</w:t>
      </w:r>
    </w:p>
    <w:p w14:paraId="008D983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6615CA7C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66E7114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bookmarkStart w:id="1" w:name="_GoBack"/>
      <w:bookmarkEnd w:id="1"/>
      <w:r>
        <w:rPr>
          <w:rFonts w:ascii="仿宋" w:hAnsi="仿宋" w:eastAsia="仿宋" w:cs="仿宋"/>
          <w:sz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19050</wp:posOffset>
            </wp:positionV>
            <wp:extent cx="1378585" cy="1796415"/>
            <wp:effectExtent l="0" t="0" r="5715" b="6985"/>
            <wp:wrapTight wrapText="bothSides">
              <wp:wrapPolygon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1314923127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23127" name="图片 22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7" t="3333" r="4306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0036F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杨新令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工程师，硕士，毕业于浙江大学生物工程系。中华医学会影像技术分会医学</w:t>
      </w:r>
      <w:r>
        <w:rPr>
          <w:rFonts w:ascii="仿宋" w:hAnsi="仿宋" w:eastAsia="仿宋" w:cs="仿宋"/>
          <w:sz w:val="24"/>
        </w:rPr>
        <w:t>3D</w:t>
      </w:r>
      <w:r>
        <w:rPr>
          <w:rFonts w:hint="eastAsia" w:ascii="仿宋" w:hAnsi="仿宋" w:eastAsia="仿宋" w:cs="仿宋"/>
          <w:sz w:val="24"/>
        </w:rPr>
        <w:t>打印专委会副主委；软件开发学组组长；中国医学装备协会远程医疗分会委员。</w:t>
      </w:r>
      <w:bookmarkEnd w:id="0"/>
    </w:p>
    <w:p w14:paraId="476BE95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54BE711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766D02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1C926B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2130FE76">
      <w:pPr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9、考核标准（含结业考核及评优标准）：</w:t>
      </w:r>
    </w:p>
    <w:p w14:paraId="2DC799A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结业标准：</w:t>
      </w:r>
    </w:p>
    <w:p w14:paraId="1EE2F6F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</w:rPr>
        <w:t>参与每天早交班和病例讨论。</w:t>
      </w:r>
    </w:p>
    <w:p w14:paraId="31DF081D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</w:rPr>
        <w:t>完成临床工作，按排班任务，完成病例书写或机房操作扫描等任务，较为全面掌握心血管系统疾病的检查及诊断方法。</w:t>
      </w:r>
    </w:p>
    <w:p w14:paraId="34A7599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</w:rPr>
        <w:t>完成至少一次科内小讲课。</w:t>
      </w:r>
    </w:p>
    <w:p w14:paraId="2660D24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以上为结业考核的必要条件。</w:t>
      </w:r>
    </w:p>
    <w:p w14:paraId="00FAFADA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评优标准：</w:t>
      </w:r>
    </w:p>
    <w:p w14:paraId="607B7FB7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在相同进修时间段内完成临床工作多，且质量高，获得带教老师一致认可者。</w:t>
      </w:r>
    </w:p>
    <w:p w14:paraId="018C74A9">
      <w:pPr>
        <w:numPr>
          <w:ilvl w:val="0"/>
          <w:numId w:val="4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积极参与科研活动，帮助完成病例收集等工作。</w:t>
      </w:r>
    </w:p>
    <w:p w14:paraId="59A2E724">
      <w:pPr>
        <w:numPr>
          <w:ilvl w:val="0"/>
          <w:numId w:val="4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发表文章。</w:t>
      </w:r>
    </w:p>
    <w:p w14:paraId="1DBE868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以上为评优的参考条件。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69CADB2-78A6-4C6E-B367-40460D355B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09A01D-4D5F-437B-90C3-B933E07175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2E89B"/>
    <w:multiLevelType w:val="singleLevel"/>
    <w:tmpl w:val="B0B2E89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6FE0954"/>
    <w:multiLevelType w:val="singleLevel"/>
    <w:tmpl w:val="06FE0954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7B480EE2"/>
    <w:multiLevelType w:val="singleLevel"/>
    <w:tmpl w:val="7B480EE2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7D0F20B5"/>
    <w:multiLevelType w:val="singleLevel"/>
    <w:tmpl w:val="7D0F20B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E03ECA"/>
    <w:rsid w:val="000475D5"/>
    <w:rsid w:val="000B7084"/>
    <w:rsid w:val="001255BF"/>
    <w:rsid w:val="001C334D"/>
    <w:rsid w:val="00243E00"/>
    <w:rsid w:val="00307997"/>
    <w:rsid w:val="00353EC3"/>
    <w:rsid w:val="00383CBE"/>
    <w:rsid w:val="003D10C0"/>
    <w:rsid w:val="003D34F0"/>
    <w:rsid w:val="003F0C7B"/>
    <w:rsid w:val="00484244"/>
    <w:rsid w:val="004A76B8"/>
    <w:rsid w:val="004F6BBB"/>
    <w:rsid w:val="00525370"/>
    <w:rsid w:val="00534E63"/>
    <w:rsid w:val="00657E4B"/>
    <w:rsid w:val="00680AC5"/>
    <w:rsid w:val="006921B7"/>
    <w:rsid w:val="007006E1"/>
    <w:rsid w:val="007117F5"/>
    <w:rsid w:val="00711C34"/>
    <w:rsid w:val="00756F22"/>
    <w:rsid w:val="007A0C30"/>
    <w:rsid w:val="007B0F63"/>
    <w:rsid w:val="007F69C4"/>
    <w:rsid w:val="00815235"/>
    <w:rsid w:val="008A1817"/>
    <w:rsid w:val="008D2C82"/>
    <w:rsid w:val="008F66E1"/>
    <w:rsid w:val="00A46133"/>
    <w:rsid w:val="00A6484D"/>
    <w:rsid w:val="00A84164"/>
    <w:rsid w:val="00AE3951"/>
    <w:rsid w:val="00BB5FC9"/>
    <w:rsid w:val="00BC074F"/>
    <w:rsid w:val="00CB3D1B"/>
    <w:rsid w:val="00D643C9"/>
    <w:rsid w:val="00DA0E86"/>
    <w:rsid w:val="00E02BA2"/>
    <w:rsid w:val="00E03ECA"/>
    <w:rsid w:val="00E83C57"/>
    <w:rsid w:val="00EC290A"/>
    <w:rsid w:val="00F128E6"/>
    <w:rsid w:val="00FE173B"/>
    <w:rsid w:val="084B472A"/>
    <w:rsid w:val="11E701D0"/>
    <w:rsid w:val="12D811EE"/>
    <w:rsid w:val="1E854FF8"/>
    <w:rsid w:val="203C5B8B"/>
    <w:rsid w:val="2051096F"/>
    <w:rsid w:val="2C6C7641"/>
    <w:rsid w:val="3AF03FE6"/>
    <w:rsid w:val="3D3418B1"/>
    <w:rsid w:val="43D32EE3"/>
    <w:rsid w:val="55264138"/>
    <w:rsid w:val="5D683540"/>
    <w:rsid w:val="611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3415-7B6C-48B3-BF96-A0965FE45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1501</Words>
  <Characters>1647</Characters>
  <Lines>12</Lines>
  <Paragraphs>3</Paragraphs>
  <TotalTime>4</TotalTime>
  <ScaleCrop>false</ScaleCrop>
  <LinksUpToDate>false</LinksUpToDate>
  <CharactersWithSpaces>1657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2025-04-08T14:48:00Z</dcterms:created>
  <dc:creator>Amy</dc:creator>
  <cp:lastModifiedBy>Eazin</cp:lastModifiedBy>
  <dcterms:modified xsi:type="dcterms:W3CDTF">2025-07-04T09:16:54Z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65F5FD93D68741C1A1C38902D605762A_13</vt:lpwstr>
  </property>
  <property fmtid="{D5CDD505-2E9C-101B-9397-08002B2CF9AE}" pid="4" name="KSOTemplateDocerSaveRecord">
    <vt:lpwstr>eyJoZGlkIjoiYjU2MzJhZDllMzY3MzFiYjIzZTcxZjlhYjM0M2NmMzMiLCJ1c2VySWQiOiI0MzI0NDE1ODgifQ==</vt:lpwstr>
  </property>
</Properties>
</file>